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mbria" w:cs="Cambria" w:eastAsia="Cambria" w:hAnsi="Cambria"/>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392680" cy="916940"/>
            <wp:effectExtent b="0" l="0" r="0" t="0"/>
            <wp:wrapSquare wrapText="bothSides" distB="0" distT="0" distL="114300" distR="114300"/>
            <wp:docPr descr="Description: R:\Tara\SchoolsPlus\Logo's\SchoolsPlus Bilingual Logo_FIN.jpg" id="1080" name="image2.jpg"/>
            <a:graphic>
              <a:graphicData uri="http://schemas.openxmlformats.org/drawingml/2006/picture">
                <pic:pic>
                  <pic:nvPicPr>
                    <pic:cNvPr descr="Description: R:\Tara\SchoolsPlus\Logo's\SchoolsPlus Bilingual Logo_FIN.jpg" id="0" name="image2.jpg"/>
                    <pic:cNvPicPr preferRelativeResize="0"/>
                  </pic:nvPicPr>
                  <pic:blipFill>
                    <a:blip r:embed="rId7"/>
                    <a:srcRect b="0" l="0" r="0" t="0"/>
                    <a:stretch>
                      <a:fillRect/>
                    </a:stretch>
                  </pic:blipFill>
                  <pic:spPr>
                    <a:xfrm>
                      <a:off x="0" y="0"/>
                      <a:ext cx="2392680" cy="9169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after="0" w:lineRule="auto"/>
        <w:jc w:val="center"/>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b w:val="1"/>
          <w:rtl w:val="0"/>
        </w:rPr>
        <w:t xml:space="preserve">Who Are We? </w:t>
      </w:r>
    </w:p>
    <w:p w:rsidR="00000000" w:rsidDel="00000000" w:rsidP="00000000" w:rsidRDefault="00000000" w:rsidRPr="00000000" w14:paraId="00000008">
      <w:pPr>
        <w:spacing w:after="0" w:lineRule="auto"/>
        <w:jc w:val="center"/>
        <w:rPr>
          <w:rFonts w:ascii="Cambria" w:cs="Cambria" w:eastAsia="Cambria" w:hAnsi="Cambria"/>
        </w:rPr>
      </w:pPr>
      <w:r w:rsidDel="00000000" w:rsidR="00000000" w:rsidRPr="00000000">
        <w:rPr>
          <w:rFonts w:ascii="Cambria" w:cs="Cambria" w:eastAsia="Cambria" w:hAnsi="Cambria"/>
          <w:rtl w:val="0"/>
        </w:rPr>
        <w:t xml:space="preserve">SchoolsPlus is a confidential, free service available in every school in Nova Scotia! Our goal is to build positive relationships between families, schools, and communities. We can help students with what they need to succeed – from home, to school, and back again! Our team can help with things like: </w:t>
      </w:r>
    </w:p>
    <w:p w:rsidR="00000000" w:rsidDel="00000000" w:rsidP="00000000" w:rsidRDefault="00000000" w:rsidRPr="00000000" w14:paraId="00000009">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Connecting to Resources &amp; Supports</w:t>
      </w:r>
    </w:p>
    <w:p w:rsidR="00000000" w:rsidDel="00000000" w:rsidP="00000000" w:rsidRDefault="00000000" w:rsidRPr="00000000" w14:paraId="0000000B">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C">
      <w:pPr>
        <w:spacing w:after="0" w:lineRule="auto"/>
        <w:jc w:val="center"/>
        <w:rPr>
          <w:rFonts w:ascii="Cambria" w:cs="Cambria" w:eastAsia="Cambria" w:hAnsi="Cambria"/>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555750" cy="1085850"/>
                <wp:effectExtent b="0" l="0" r="0" t="0"/>
                <wp:wrapNone/>
                <wp:docPr id="1077" name=""/>
                <a:graphic>
                  <a:graphicData uri="http://schemas.microsoft.com/office/word/2010/wordprocessingShape">
                    <wps:wsp>
                      <wps:cNvSpPr/>
                      <wps:cNvPr id="35" name="Shape 35"/>
                      <wps:spPr>
                        <a:xfrm>
                          <a:off x="4615750" y="3284700"/>
                          <a:ext cx="1460500" cy="990600"/>
                        </a:xfrm>
                        <a:prstGeom prst="roundRect">
                          <a:avLst>
                            <a:gd fmla="val 16667" name="adj"/>
                          </a:avLst>
                        </a:prstGeom>
                        <a:blipFill rotWithShape="1">
                          <a:blip r:embed="rId8">
                            <a:alphaModFix/>
                          </a:blip>
                          <a:stretch>
                            <a:fillRect b="0" l="1327" r="1325" t="0"/>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555750" cy="1085850"/>
                <wp:effectExtent b="0" l="0" r="0" t="0"/>
                <wp:wrapNone/>
                <wp:docPr id="1077"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555750" cy="1085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1555750" cy="1085850"/>
                <wp:effectExtent b="0" l="0" r="0" t="0"/>
                <wp:wrapNone/>
                <wp:docPr id="1076" name=""/>
                <a:graphic>
                  <a:graphicData uri="http://schemas.microsoft.com/office/word/2010/wordprocessingShape">
                    <wps:wsp>
                      <wps:cNvSpPr/>
                      <wps:cNvPr id="34" name="Shape 34"/>
                      <wps:spPr>
                        <a:xfrm>
                          <a:off x="4615750" y="3284700"/>
                          <a:ext cx="1460500" cy="990600"/>
                        </a:xfrm>
                        <a:prstGeom prst="roundRect">
                          <a:avLst>
                            <a:gd fmla="val 16667" name="adj"/>
                          </a:avLst>
                        </a:prstGeom>
                        <a:blipFill rotWithShape="1">
                          <a:blip r:embed="rId10">
                            <a:alphaModFix/>
                          </a:blip>
                          <a:stretch>
                            <a:fillRect b="0" l="-994" r="-994" t="0"/>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0</wp:posOffset>
                </wp:positionV>
                <wp:extent cx="1555750" cy="1085850"/>
                <wp:effectExtent b="0" l="0" r="0" t="0"/>
                <wp:wrapNone/>
                <wp:docPr id="107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555750" cy="1085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555750" cy="1085850"/>
                <wp:effectExtent b="0" l="0" r="0" t="0"/>
                <wp:wrapNone/>
                <wp:docPr id="1079" name=""/>
                <a:graphic>
                  <a:graphicData uri="http://schemas.microsoft.com/office/word/2010/wordprocessingShape">
                    <wps:wsp>
                      <wps:cNvSpPr/>
                      <wps:cNvPr id="37" name="Shape 37"/>
                      <wps:spPr>
                        <a:xfrm>
                          <a:off x="4615750" y="3284700"/>
                          <a:ext cx="1460500" cy="990600"/>
                        </a:xfrm>
                        <a:prstGeom prst="roundRect">
                          <a:avLst>
                            <a:gd fmla="val 16667" name="adj"/>
                          </a:avLst>
                        </a:prstGeom>
                        <a:blipFill rotWithShape="1">
                          <a:blip r:embed="rId12">
                            <a:alphaModFix/>
                          </a:blip>
                          <a:stretch>
                            <a:fillRect b="-34189" l="-9252" r="-5962" t="-1763"/>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555750" cy="1085850"/>
                <wp:effectExtent b="0" l="0" r="0" t="0"/>
                <wp:wrapNone/>
                <wp:docPr id="107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555750" cy="1085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0</wp:posOffset>
                </wp:positionV>
                <wp:extent cx="1555750" cy="1085850"/>
                <wp:effectExtent b="0" l="0" r="0" t="0"/>
                <wp:wrapNone/>
                <wp:docPr id="1078" name=""/>
                <a:graphic>
                  <a:graphicData uri="http://schemas.microsoft.com/office/word/2010/wordprocessingShape">
                    <wps:wsp>
                      <wps:cNvSpPr/>
                      <wps:cNvPr id="36" name="Shape 36"/>
                      <wps:spPr>
                        <a:xfrm>
                          <a:off x="4615750" y="3284700"/>
                          <a:ext cx="1460500" cy="990600"/>
                        </a:xfrm>
                        <a:prstGeom prst="roundRect">
                          <a:avLst>
                            <a:gd fmla="val 16667" name="adj"/>
                          </a:avLst>
                        </a:prstGeom>
                        <a:blipFill rotWithShape="1">
                          <a:blip r:embed="rId14">
                            <a:alphaModFix/>
                          </a:blip>
                          <a:stretch>
                            <a:fillRect b="-22988" l="0" r="0" t="-22988"/>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0</wp:posOffset>
                </wp:positionV>
                <wp:extent cx="1555750" cy="1085850"/>
                <wp:effectExtent b="0" l="0" r="0" t="0"/>
                <wp:wrapNone/>
                <wp:docPr id="107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555750" cy="1085850"/>
                        </a:xfrm>
                        <a:prstGeom prst="rect"/>
                        <a:ln/>
                      </pic:spPr>
                    </pic:pic>
                  </a:graphicData>
                </a:graphic>
              </wp:anchor>
            </w:drawing>
          </mc:Fallback>
        </mc:AlternateContent>
      </w:r>
    </w:p>
    <w:p w:rsidR="00000000" w:rsidDel="00000000" w:rsidP="00000000" w:rsidRDefault="00000000" w:rsidRPr="00000000" w14:paraId="0000000D">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E">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Rule="auto"/>
        <w:jc w:val="center"/>
        <w:rPr>
          <w:rFonts w:ascii="Cambria" w:cs="Cambria" w:eastAsia="Cambria" w:hAnsi="Cambria"/>
        </w:rPr>
      </w:pPr>
      <w:r w:rsidDel="00000000" w:rsidR="00000000" w:rsidRPr="00000000">
        <w:rPr>
          <w:rtl w:val="0"/>
        </w:rPr>
      </w:r>
    </w:p>
    <w:tbl>
      <w:tblPr>
        <w:tblStyle w:val="Table1"/>
        <w:tblW w:w="10866.000000000002"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16"/>
        <w:gridCol w:w="2716"/>
        <w:gridCol w:w="2717"/>
        <w:gridCol w:w="2717"/>
        <w:tblGridChange w:id="0">
          <w:tblGrid>
            <w:gridCol w:w="2716"/>
            <w:gridCol w:w="2716"/>
            <w:gridCol w:w="2717"/>
            <w:gridCol w:w="2717"/>
          </w:tblGrid>
        </w:tblGridChange>
      </w:tblGrid>
      <w:tr>
        <w:trPr>
          <w:cantSplit w:val="0"/>
          <w:trHeight w:val="313" w:hRule="atLeast"/>
          <w:tblHeader w:val="0"/>
        </w:trPr>
        <w:tc>
          <w:tcPr/>
          <w:p w:rsidR="00000000" w:rsidDel="00000000" w:rsidP="00000000" w:rsidRDefault="00000000" w:rsidRPr="00000000" w14:paraId="00000012">
            <w:pPr>
              <w:jc w:val="center"/>
              <w:rPr>
                <w:rFonts w:ascii="Cambria" w:cs="Cambria" w:eastAsia="Cambria" w:hAnsi="Cambria"/>
              </w:rPr>
            </w:pPr>
            <w:r w:rsidDel="00000000" w:rsidR="00000000" w:rsidRPr="00000000">
              <w:rPr>
                <w:rFonts w:ascii="Cambria" w:cs="Cambria" w:eastAsia="Cambria" w:hAnsi="Cambria"/>
                <w:rtl w:val="0"/>
              </w:rPr>
              <w:t xml:space="preserve">Help finding and applying for recreation programs</w:t>
            </w:r>
          </w:p>
        </w:tc>
        <w:tc>
          <w:tcPr/>
          <w:p w:rsidR="00000000" w:rsidDel="00000000" w:rsidP="00000000" w:rsidRDefault="00000000" w:rsidRPr="00000000" w14:paraId="00000013">
            <w:pPr>
              <w:jc w:val="center"/>
              <w:rPr>
                <w:rFonts w:ascii="Cambria" w:cs="Cambria" w:eastAsia="Cambria" w:hAnsi="Cambria"/>
              </w:rPr>
            </w:pPr>
            <w:r w:rsidDel="00000000" w:rsidR="00000000" w:rsidRPr="00000000">
              <w:rPr>
                <w:rFonts w:ascii="Cambria" w:cs="Cambria" w:eastAsia="Cambria" w:hAnsi="Cambria"/>
                <w:rtl w:val="0"/>
              </w:rPr>
              <w:t xml:space="preserve">Help navigating various tutoring supports</w:t>
            </w:r>
          </w:p>
        </w:tc>
        <w:tc>
          <w:tcPr/>
          <w:p w:rsidR="00000000" w:rsidDel="00000000" w:rsidP="00000000" w:rsidRDefault="00000000" w:rsidRPr="00000000" w14:paraId="00000014">
            <w:pPr>
              <w:jc w:val="center"/>
              <w:rPr>
                <w:rFonts w:ascii="Cambria" w:cs="Cambria" w:eastAsia="Cambria" w:hAnsi="Cambria"/>
              </w:rPr>
            </w:pPr>
            <w:r w:rsidDel="00000000" w:rsidR="00000000" w:rsidRPr="00000000">
              <w:rPr>
                <w:rFonts w:ascii="Cambria" w:cs="Cambria" w:eastAsia="Cambria" w:hAnsi="Cambria"/>
                <w:rtl w:val="0"/>
              </w:rPr>
              <w:t xml:space="preserve">Help accessing food banks or other food supports</w:t>
            </w:r>
          </w:p>
        </w:tc>
        <w:tc>
          <w:tcPr/>
          <w:p w:rsidR="00000000" w:rsidDel="00000000" w:rsidP="00000000" w:rsidRDefault="00000000" w:rsidRPr="00000000" w14:paraId="00000015">
            <w:pPr>
              <w:jc w:val="center"/>
              <w:rPr>
                <w:rFonts w:ascii="Cambria" w:cs="Cambria" w:eastAsia="Cambria" w:hAnsi="Cambria"/>
              </w:rPr>
            </w:pPr>
            <w:r w:rsidDel="00000000" w:rsidR="00000000" w:rsidRPr="00000000">
              <w:rPr>
                <w:rFonts w:ascii="Cambria" w:cs="Cambria" w:eastAsia="Cambria" w:hAnsi="Cambria"/>
                <w:rtl w:val="0"/>
              </w:rPr>
              <w:t xml:space="preserve">Help navigating health &amp; mental health services </w:t>
            </w:r>
          </w:p>
        </w:tc>
      </w:tr>
    </w:tbl>
    <w:p w:rsidR="00000000" w:rsidDel="00000000" w:rsidP="00000000" w:rsidRDefault="00000000" w:rsidRPr="00000000" w14:paraId="00000016">
      <w:pPr>
        <w:spacing w:after="0" w:lineRule="auto"/>
        <w:jc w:val="center"/>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54150" cy="1031240"/>
                <wp:effectExtent b="0" l="0" r="0" t="0"/>
                <wp:wrapNone/>
                <wp:docPr id="1073" name=""/>
                <a:graphic>
                  <a:graphicData uri="http://schemas.microsoft.com/office/word/2010/wordprocessingShape">
                    <wps:wsp>
                      <wps:cNvSpPr/>
                      <wps:cNvPr id="31" name="Shape 31"/>
                      <wps:spPr>
                        <a:xfrm>
                          <a:off x="4666550" y="3312005"/>
                          <a:ext cx="1358900" cy="935990"/>
                        </a:xfrm>
                        <a:prstGeom prst="roundRect">
                          <a:avLst>
                            <a:gd fmla="val 16667" name="adj"/>
                          </a:avLst>
                        </a:prstGeom>
                        <a:blipFill rotWithShape="1">
                          <a:blip r:embed="rId16">
                            <a:alphaModFix/>
                          </a:blip>
                          <a:stretch>
                            <a:fillRect b="-15949" l="-1686" r="1686" t="-37"/>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54150" cy="1031240"/>
                <wp:effectExtent b="0" l="0" r="0" t="0"/>
                <wp:wrapNone/>
                <wp:docPr id="107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454150" cy="1031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1454150" cy="1031240"/>
                <wp:effectExtent b="0" l="0" r="0" t="0"/>
                <wp:wrapNone/>
                <wp:docPr id="1072" name=""/>
                <a:graphic>
                  <a:graphicData uri="http://schemas.microsoft.com/office/word/2010/wordprocessingShape">
                    <wps:wsp>
                      <wps:cNvSpPr/>
                      <wps:cNvPr id="30" name="Shape 30"/>
                      <wps:spPr>
                        <a:xfrm>
                          <a:off x="4666550" y="3312005"/>
                          <a:ext cx="1358900" cy="935990"/>
                        </a:xfrm>
                        <a:prstGeom prst="roundRect">
                          <a:avLst>
                            <a:gd fmla="val 16667" name="adj"/>
                          </a:avLst>
                        </a:prstGeom>
                        <a:blipFill rotWithShape="1">
                          <a:blip r:embed="rId18">
                            <a:alphaModFix/>
                          </a:blip>
                          <a:stretch>
                            <a:fillRect b="-32166" l="844" r="-844" t="-13804"/>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1454150" cy="1031240"/>
                <wp:effectExtent b="0" l="0" r="0" t="0"/>
                <wp:wrapNone/>
                <wp:docPr id="107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454150" cy="1031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25400</wp:posOffset>
                </wp:positionV>
                <wp:extent cx="1454150" cy="1031500"/>
                <wp:effectExtent b="0" l="0" r="0" t="0"/>
                <wp:wrapNone/>
                <wp:docPr id="1075" name=""/>
                <a:graphic>
                  <a:graphicData uri="http://schemas.microsoft.com/office/word/2010/wordprocessingShape">
                    <wps:wsp>
                      <wps:cNvSpPr/>
                      <wps:cNvPr id="33" name="Shape 33"/>
                      <wps:spPr>
                        <a:xfrm>
                          <a:off x="4666550" y="3311875"/>
                          <a:ext cx="1358900" cy="936250"/>
                        </a:xfrm>
                        <a:prstGeom prst="roundRect">
                          <a:avLst>
                            <a:gd fmla="val 16667" name="adj"/>
                          </a:avLst>
                        </a:prstGeom>
                        <a:blipFill rotWithShape="1">
                          <a:blip r:embed="rId20">
                            <a:alphaModFix/>
                          </a:blip>
                          <a:stretch>
                            <a:fillRect b="-994" l="0" r="0" t="-994"/>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25400</wp:posOffset>
                </wp:positionV>
                <wp:extent cx="1454150" cy="1031500"/>
                <wp:effectExtent b="0" l="0" r="0" t="0"/>
                <wp:wrapNone/>
                <wp:docPr id="107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454150" cy="103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50800</wp:posOffset>
                </wp:positionV>
                <wp:extent cx="1454150" cy="1031500"/>
                <wp:effectExtent b="0" l="0" r="0" t="0"/>
                <wp:wrapNone/>
                <wp:docPr id="1074" name=""/>
                <a:graphic>
                  <a:graphicData uri="http://schemas.microsoft.com/office/word/2010/wordprocessingShape">
                    <wps:wsp>
                      <wps:cNvSpPr/>
                      <wps:cNvPr id="32" name="Shape 32"/>
                      <wps:spPr>
                        <a:xfrm>
                          <a:off x="4666550" y="3311875"/>
                          <a:ext cx="1358900" cy="936250"/>
                        </a:xfrm>
                        <a:prstGeom prst="roundRect">
                          <a:avLst>
                            <a:gd fmla="val 16667" name="adj"/>
                          </a:avLst>
                        </a:prstGeom>
                        <a:blipFill rotWithShape="1">
                          <a:blip r:embed="rId22">
                            <a:alphaModFix/>
                          </a:blip>
                          <a:stretch>
                            <a:fillRect b="-12232" l="-9583" r="-9057" t="-1848"/>
                          </a:stretch>
                        </a:blip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50800</wp:posOffset>
                </wp:positionV>
                <wp:extent cx="1454150" cy="1031500"/>
                <wp:effectExtent b="0" l="0" r="0" t="0"/>
                <wp:wrapNone/>
                <wp:docPr id="1074"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454150" cy="1031500"/>
                        </a:xfrm>
                        <a:prstGeom prst="rect"/>
                        <a:ln/>
                      </pic:spPr>
                    </pic:pic>
                  </a:graphicData>
                </a:graphic>
              </wp:anchor>
            </w:drawing>
          </mc:Fallback>
        </mc:AlternateContent>
      </w:r>
    </w:p>
    <w:p w:rsidR="00000000" w:rsidDel="00000000" w:rsidP="00000000" w:rsidRDefault="00000000" w:rsidRPr="00000000" w14:paraId="0000001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B">
      <w:pPr>
        <w:spacing w:after="0" w:lineRule="auto"/>
        <w:jc w:val="center"/>
        <w:rPr>
          <w:rFonts w:ascii="Cambria" w:cs="Cambria" w:eastAsia="Cambria" w:hAnsi="Cambria"/>
          <w:b w:val="1"/>
        </w:rPr>
      </w:pPr>
      <w:r w:rsidDel="00000000" w:rsidR="00000000" w:rsidRPr="00000000">
        <w:rPr>
          <w:rtl w:val="0"/>
        </w:rPr>
      </w:r>
    </w:p>
    <w:tbl>
      <w:tblPr>
        <w:tblStyle w:val="Table2"/>
        <w:tblW w:w="1074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85"/>
        <w:gridCol w:w="2685"/>
        <w:gridCol w:w="2686"/>
        <w:gridCol w:w="2686"/>
        <w:tblGridChange w:id="0">
          <w:tblGrid>
            <w:gridCol w:w="2685"/>
            <w:gridCol w:w="2685"/>
            <w:gridCol w:w="2686"/>
            <w:gridCol w:w="2686"/>
          </w:tblGrid>
        </w:tblGridChange>
      </w:tblGrid>
      <w:tr>
        <w:trPr>
          <w:cantSplit w:val="0"/>
          <w:trHeight w:val="744" w:hRule="atLeast"/>
          <w:tblHeader w:val="0"/>
        </w:trPr>
        <w:tc>
          <w:tcPr/>
          <w:p w:rsidR="00000000" w:rsidDel="00000000" w:rsidP="00000000" w:rsidRDefault="00000000" w:rsidRPr="00000000" w14:paraId="0000001C">
            <w:pPr>
              <w:jc w:val="center"/>
              <w:rPr>
                <w:rFonts w:ascii="Cambria" w:cs="Cambria" w:eastAsia="Cambria" w:hAnsi="Cambria"/>
              </w:rPr>
            </w:pPr>
            <w:r w:rsidDel="00000000" w:rsidR="00000000" w:rsidRPr="00000000">
              <w:rPr>
                <w:rFonts w:ascii="Cambria" w:cs="Cambria" w:eastAsia="Cambria" w:hAnsi="Cambria"/>
                <w:rtl w:val="0"/>
              </w:rPr>
              <w:t xml:space="preserve">Help filling out applications &amp; paperwork</w:t>
            </w:r>
          </w:p>
        </w:tc>
        <w:tc>
          <w:tcPr/>
          <w:p w:rsidR="00000000" w:rsidDel="00000000" w:rsidP="00000000" w:rsidRDefault="00000000" w:rsidRPr="00000000" w14:paraId="0000001D">
            <w:pPr>
              <w:jc w:val="center"/>
              <w:rPr>
                <w:rFonts w:ascii="Cambria" w:cs="Cambria" w:eastAsia="Cambria" w:hAnsi="Cambria"/>
              </w:rPr>
            </w:pPr>
            <w:r w:rsidDel="00000000" w:rsidR="00000000" w:rsidRPr="00000000">
              <w:rPr>
                <w:rFonts w:ascii="Cambria" w:cs="Cambria" w:eastAsia="Cambria" w:hAnsi="Cambria"/>
                <w:rtl w:val="0"/>
              </w:rPr>
              <w:t xml:space="preserve">Help with transportation to appointments</w:t>
            </w:r>
          </w:p>
        </w:tc>
        <w:tc>
          <w:tcPr/>
          <w:p w:rsidR="00000000" w:rsidDel="00000000" w:rsidP="00000000" w:rsidRDefault="00000000" w:rsidRPr="00000000" w14:paraId="0000001E">
            <w:pPr>
              <w:jc w:val="center"/>
              <w:rPr>
                <w:rFonts w:ascii="Cambria" w:cs="Cambria" w:eastAsia="Cambria" w:hAnsi="Cambria"/>
              </w:rPr>
            </w:pPr>
            <w:r w:rsidDel="00000000" w:rsidR="00000000" w:rsidRPr="00000000">
              <w:rPr>
                <w:rFonts w:ascii="Cambria" w:cs="Cambria" w:eastAsia="Cambria" w:hAnsi="Cambria"/>
                <w:rtl w:val="0"/>
              </w:rPr>
              <w:t xml:space="preserve">Meeting with families at home to discuss supports</w:t>
            </w:r>
          </w:p>
        </w:tc>
        <w:tc>
          <w:tcPr/>
          <w:p w:rsidR="00000000" w:rsidDel="00000000" w:rsidP="00000000" w:rsidRDefault="00000000" w:rsidRPr="00000000" w14:paraId="0000001F">
            <w:pPr>
              <w:jc w:val="center"/>
              <w:rPr>
                <w:rFonts w:ascii="Cambria" w:cs="Cambria" w:eastAsia="Cambria" w:hAnsi="Cambria"/>
              </w:rPr>
            </w:pPr>
            <w:r w:rsidDel="00000000" w:rsidR="00000000" w:rsidRPr="00000000">
              <w:rPr>
                <w:rFonts w:ascii="Cambria" w:cs="Cambria" w:eastAsia="Cambria" w:hAnsi="Cambria"/>
                <w:rtl w:val="0"/>
              </w:rPr>
              <w:t xml:space="preserve">Accompanying families to important appointments </w:t>
            </w:r>
          </w:p>
        </w:tc>
      </w:tr>
    </w:tbl>
    <w:p w:rsidR="00000000" w:rsidDel="00000000" w:rsidP="00000000" w:rsidRDefault="00000000" w:rsidRPr="00000000" w14:paraId="00000020">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Group Programming</w:t>
      </w:r>
    </w:p>
    <w:p w:rsidR="00000000" w:rsidDel="00000000" w:rsidP="00000000" w:rsidRDefault="00000000" w:rsidRPr="00000000" w14:paraId="00000022">
      <w:pPr>
        <w:spacing w:after="0" w:lineRule="auto"/>
        <w:jc w:val="center"/>
        <w:rPr>
          <w:rFonts w:ascii="Cambria" w:cs="Cambria" w:eastAsia="Cambria" w:hAnsi="Cambria"/>
        </w:rPr>
      </w:pPr>
      <w:r w:rsidDel="00000000" w:rsidR="00000000" w:rsidRPr="00000000">
        <w:rPr>
          <w:rFonts w:ascii="Cambria" w:cs="Cambria" w:eastAsia="Cambria" w:hAnsi="Cambria"/>
          <w:rtl w:val="0"/>
        </w:rPr>
        <w:t xml:space="preserve">Our staff can offer group programming for students as well as for parents/guardians. This includes lunch time and after school programs, as well as some full-class presentations. Some examples of past programming include: parent coffee hours, social skills groups, healthy relationships programs, and more!</w:t>
      </w:r>
    </w:p>
    <w:p w:rsidR="00000000" w:rsidDel="00000000" w:rsidP="00000000" w:rsidRDefault="00000000" w:rsidRPr="00000000" w14:paraId="00000023">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Managing Complex Situations</w:t>
      </w:r>
    </w:p>
    <w:p w:rsidR="00000000" w:rsidDel="00000000" w:rsidP="00000000" w:rsidRDefault="00000000" w:rsidRPr="00000000" w14:paraId="00000025">
      <w:pPr>
        <w:spacing w:after="0" w:lineRule="auto"/>
        <w:jc w:val="center"/>
        <w:rPr>
          <w:rFonts w:ascii="Cambria" w:cs="Cambria" w:eastAsia="Cambria" w:hAnsi="Cambria"/>
        </w:rPr>
      </w:pPr>
      <w:r w:rsidDel="00000000" w:rsidR="00000000" w:rsidRPr="00000000">
        <w:rPr>
          <w:rFonts w:ascii="Cambria" w:cs="Cambria" w:eastAsia="Cambria" w:hAnsi="Cambria"/>
          <w:rtl w:val="0"/>
        </w:rPr>
        <w:t xml:space="preserve">Sometimes students and families are already connected to many services, but still need help managing it all. Our Assistant Leaders can offer case management support to help make sure everyone involved is communicating clearly and families are receiving the best support possible! </w:t>
      </w:r>
    </w:p>
    <w:p w:rsidR="00000000" w:rsidDel="00000000" w:rsidP="00000000" w:rsidRDefault="00000000" w:rsidRPr="00000000" w14:paraId="00000026">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after="0" w:lineRule="auto"/>
        <w:jc w:val="center"/>
        <w:rPr>
          <w:rFonts w:ascii="Cambria" w:cs="Cambria" w:eastAsia="Cambria" w:hAnsi="Cambria"/>
        </w:rPr>
      </w:pPr>
      <w:r w:rsidDel="00000000" w:rsidR="00000000" w:rsidRPr="00000000">
        <w:rPr>
          <w:rFonts w:ascii="Cambria" w:cs="Cambria" w:eastAsia="Cambria" w:hAnsi="Cambria"/>
          <w:b w:val="1"/>
          <w:rtl w:val="0"/>
        </w:rPr>
        <w:t xml:space="preserve">How Do I Get Referred?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6791325" cy="1323975"/>
                <wp:effectExtent b="0" l="0" r="0" t="0"/>
                <wp:wrapSquare wrapText="bothSides" distB="0" distT="0" distL="114300" distR="114300"/>
                <wp:docPr id="1071" name=""/>
                <a:graphic>
                  <a:graphicData uri="http://schemas.microsoft.com/office/word/2010/wordprocessingGroup">
                    <wpg:wgp>
                      <wpg:cNvGrpSpPr/>
                      <wpg:grpSpPr>
                        <a:xfrm>
                          <a:off x="1950325" y="3118000"/>
                          <a:ext cx="6791325" cy="1323975"/>
                          <a:chOff x="1950325" y="3118000"/>
                          <a:chExt cx="6791350" cy="1324000"/>
                        </a:xfrm>
                      </wpg:grpSpPr>
                      <wpg:grpSp>
                        <wpg:cNvGrpSpPr/>
                        <wpg:grpSpPr>
                          <a:xfrm>
                            <a:off x="1950338" y="3118013"/>
                            <a:ext cx="6791325" cy="1323975"/>
                            <a:chOff x="1950325" y="3118000"/>
                            <a:chExt cx="6791350" cy="1324000"/>
                          </a:xfrm>
                        </wpg:grpSpPr>
                        <wps:wsp>
                          <wps:cNvSpPr/>
                          <wps:cNvPr id="3" name="Shape 3"/>
                          <wps:spPr>
                            <a:xfrm>
                              <a:off x="1950325" y="3118000"/>
                              <a:ext cx="6791350" cy="132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50338" y="3118013"/>
                              <a:ext cx="6791325" cy="1323975"/>
                              <a:chOff x="1950300" y="3117950"/>
                              <a:chExt cx="6791400" cy="1324050"/>
                            </a:xfrm>
                          </wpg:grpSpPr>
                          <wps:wsp>
                            <wps:cNvSpPr/>
                            <wps:cNvPr id="5" name="Shape 5"/>
                            <wps:spPr>
                              <a:xfrm>
                                <a:off x="1950300" y="3117950"/>
                                <a:ext cx="6791400" cy="13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50338" y="3118013"/>
                                <a:ext cx="6791325" cy="1323975"/>
                                <a:chOff x="1940800" y="3108475"/>
                                <a:chExt cx="6810400" cy="1333525"/>
                              </a:xfrm>
                            </wpg:grpSpPr>
                            <wps:wsp>
                              <wps:cNvSpPr/>
                              <wps:cNvPr id="7" name="Shape 7"/>
                              <wps:spPr>
                                <a:xfrm>
                                  <a:off x="1940800" y="3108475"/>
                                  <a:ext cx="6810400" cy="133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50338" y="3118013"/>
                                  <a:ext cx="6791325" cy="1323975"/>
                                  <a:chOff x="0" y="0"/>
                                  <a:chExt cx="6791325" cy="1323975"/>
                                </a:xfrm>
                              </wpg:grpSpPr>
                              <wps:wsp>
                                <wps:cNvSpPr/>
                                <wps:cNvPr id="9" name="Shape 9"/>
                                <wps:spPr>
                                  <a:xfrm>
                                    <a:off x="0" y="0"/>
                                    <a:ext cx="6791325" cy="132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791325" cy="1323975"/>
                                    <a:chOff x="0" y="0"/>
                                    <a:chExt cx="6791325" cy="1323975"/>
                                  </a:xfrm>
                                </wpg:grpSpPr>
                                <wps:wsp>
                                  <wps:cNvSpPr/>
                                  <wps:cNvPr id="11" name="Shape 11"/>
                                  <wps:spPr>
                                    <a:xfrm>
                                      <a:off x="0" y="0"/>
                                      <a:ext cx="6791325" cy="132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0"/>
                                      <a:ext cx="6791325" cy="0"/>
                                    </a:xfrm>
                                    <a:prstGeom prst="straightConnector1">
                                      <a:avLst/>
                                    </a:prstGeom>
                                    <a:solidFill>
                                      <a:schemeClr val="lt1"/>
                                    </a:solidFill>
                                    <a:ln cap="rnd" cmpd="sng" w="1905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0" y="646"/>
                                      <a:ext cx="1358265" cy="4408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646"/>
                                      <a:ext cx="1358265" cy="4408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School Referrals</w:t>
                                        </w:r>
                                      </w:p>
                                    </w:txbxContent>
                                  </wps:txbx>
                                  <wps:bodyPr anchorCtr="0" anchor="t" bIns="41900" lIns="41900" spcFirstLastPara="1" rIns="41900" wrap="square" tIns="41900">
                                    <a:noAutofit/>
                                  </wps:bodyPr>
                                </wps:wsp>
                                <wps:wsp>
                                  <wps:cNvSpPr/>
                                  <wps:cNvPr id="15" name="Shape 15"/>
                                  <wps:spPr>
                                    <a:xfrm>
                                      <a:off x="1460134" y="20667"/>
                                      <a:ext cx="5331190" cy="4004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460134" y="20667"/>
                                      <a:ext cx="5331190" cy="400421"/>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Principals, Vice Principals, or School Counsellors can submit referrals after discussing SchoolsPlus with a student or family.</w:t>
                                        </w:r>
                                      </w:p>
                                    </w:txbxContent>
                                  </wps:txbx>
                                  <wps:bodyPr anchorCtr="0" anchor="t" bIns="41900" lIns="41900" spcFirstLastPara="1" rIns="41900" wrap="square" tIns="41900">
                                    <a:noAutofit/>
                                  </wps:bodyPr>
                                </wps:wsp>
                                <wps:wsp>
                                  <wps:cNvCnPr/>
                                  <wps:spPr>
                                    <a:xfrm>
                                      <a:off x="1358265" y="421088"/>
                                      <a:ext cx="5433060" cy="0"/>
                                    </a:xfrm>
                                    <a:prstGeom prst="straightConnector1">
                                      <a:avLst/>
                                    </a:prstGeom>
                                    <a:solidFill>
                                      <a:schemeClr val="dk1"/>
                                    </a:solidFill>
                                    <a:ln cap="rnd" cmpd="sng" w="19050">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441540"/>
                                      <a:ext cx="6791325" cy="0"/>
                                    </a:xfrm>
                                    <a:prstGeom prst="straightConnector1">
                                      <a:avLst/>
                                    </a:prstGeom>
                                    <a:solidFill>
                                      <a:schemeClr val="lt1"/>
                                    </a:solidFill>
                                    <a:ln cap="rnd" cmpd="sng" w="1905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0" y="441540"/>
                                      <a:ext cx="1358265" cy="4408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441540"/>
                                      <a:ext cx="1358265" cy="4408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Community Referrals</w:t>
                                        </w:r>
                                      </w:p>
                                    </w:txbxContent>
                                  </wps:txbx>
                                  <wps:bodyPr anchorCtr="0" anchor="t" bIns="41900" lIns="41900" spcFirstLastPara="1" rIns="41900" wrap="square" tIns="41900">
                                    <a:noAutofit/>
                                  </wps:bodyPr>
                                </wps:wsp>
                                <wps:wsp>
                                  <wps:cNvSpPr/>
                                  <wps:cNvPr id="21" name="Shape 21"/>
                                  <wps:spPr>
                                    <a:xfrm>
                                      <a:off x="1460134" y="461561"/>
                                      <a:ext cx="5331190" cy="4004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460134" y="461561"/>
                                      <a:ext cx="5331190" cy="400421"/>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Staff from various community organizations (such as IWK, Community Services, a Family Centre, etc.) can make referrals by contacting the Assistant Leader.</w:t>
                                        </w:r>
                                      </w:p>
                                    </w:txbxContent>
                                  </wps:txbx>
                                  <wps:bodyPr anchorCtr="0" anchor="t" bIns="41900" lIns="41900" spcFirstLastPara="1" rIns="41900" wrap="square" tIns="41900">
                                    <a:noAutofit/>
                                  </wps:bodyPr>
                                </wps:wsp>
                                <wps:wsp>
                                  <wps:cNvCnPr/>
                                  <wps:spPr>
                                    <a:xfrm>
                                      <a:off x="1358265" y="861982"/>
                                      <a:ext cx="5433060" cy="0"/>
                                    </a:xfrm>
                                    <a:prstGeom prst="straightConnector1">
                                      <a:avLst/>
                                    </a:prstGeom>
                                    <a:solidFill>
                                      <a:schemeClr val="dk1"/>
                                    </a:solidFill>
                                    <a:ln cap="rnd" cmpd="sng" w="19050">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0" y="882434"/>
                                      <a:ext cx="6791325" cy="0"/>
                                    </a:xfrm>
                                    <a:prstGeom prst="straightConnector1">
                                      <a:avLst/>
                                    </a:prstGeom>
                                    <a:solidFill>
                                      <a:schemeClr val="lt1"/>
                                    </a:solidFill>
                                    <a:ln cap="rnd" cmpd="sng" w="1905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0" y="882434"/>
                                      <a:ext cx="1358265" cy="4408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882434"/>
                                      <a:ext cx="1358265" cy="4408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Self Referrals</w:t>
                                        </w:r>
                                      </w:p>
                                    </w:txbxContent>
                                  </wps:txbx>
                                  <wps:bodyPr anchorCtr="0" anchor="t" bIns="41900" lIns="41900" spcFirstLastPara="1" rIns="41900" wrap="square" tIns="41900">
                                    <a:noAutofit/>
                                  </wps:bodyPr>
                                </wps:wsp>
                                <wps:wsp>
                                  <wps:cNvSpPr/>
                                  <wps:cNvPr id="27" name="Shape 27"/>
                                  <wps:spPr>
                                    <a:xfrm>
                                      <a:off x="1460134" y="902455"/>
                                      <a:ext cx="5331190" cy="4004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460134" y="902455"/>
                                      <a:ext cx="5331190" cy="400421"/>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Families and students can refer themselves by contacting the Assistant Leader for their school. </w:t>
                                        </w:r>
                                      </w:p>
                                    </w:txbxContent>
                                  </wps:txbx>
                                  <wps:bodyPr anchorCtr="0" anchor="t" bIns="41900" lIns="41900" spcFirstLastPara="1" rIns="41900" wrap="square" tIns="41900">
                                    <a:noAutofit/>
                                  </wps:bodyPr>
                                </wps:wsp>
                                <wps:wsp>
                                  <wps:cNvCnPr/>
                                  <wps:spPr>
                                    <a:xfrm>
                                      <a:off x="1358265" y="1302876"/>
                                      <a:ext cx="5433060" cy="0"/>
                                    </a:xfrm>
                                    <a:prstGeom prst="straightConnector1">
                                      <a:avLst/>
                                    </a:prstGeom>
                                    <a:solidFill>
                                      <a:schemeClr val="dk1"/>
                                    </a:solidFill>
                                    <a:ln cap="rnd" cmpd="sng" w="19050">
                                      <a:solidFill>
                                        <a:schemeClr val="dk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6791325" cy="1323975"/>
                <wp:effectExtent b="0" l="0" r="0" t="0"/>
                <wp:wrapSquare wrapText="bothSides" distB="0" distT="0" distL="114300" distR="114300"/>
                <wp:docPr id="1071"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6791325" cy="1323975"/>
                        </a:xfrm>
                        <a:prstGeom prst="rect"/>
                        <a:ln/>
                      </pic:spPr>
                    </pic:pic>
                  </a:graphicData>
                </a:graphic>
              </wp:anchor>
            </w:drawing>
          </mc:Fallback>
        </mc:AlternateContent>
      </w:r>
    </w:p>
    <w:p w:rsidR="00000000" w:rsidDel="00000000" w:rsidP="00000000" w:rsidRDefault="00000000" w:rsidRPr="00000000" w14:paraId="00000029">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A">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B">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N</w:t>
      </w:r>
    </w:p>
    <w:p w:rsidR="00000000" w:rsidDel="00000000" w:rsidP="00000000" w:rsidRDefault="00000000" w:rsidRPr="00000000" w14:paraId="0000002C">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E">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F">
      <w:pPr>
        <w:spacing w:after="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30">
      <w:pPr>
        <w:spacing w:after="0" w:lineRule="auto"/>
        <w:jc w:val="center"/>
        <w:rPr>
          <w:sz w:val="26"/>
          <w:szCs w:val="26"/>
        </w:rPr>
      </w:pPr>
      <w:r w:rsidDel="00000000" w:rsidR="00000000" w:rsidRPr="00000000">
        <w:rPr>
          <w:rtl w:val="0"/>
        </w:rPr>
      </w:r>
    </w:p>
    <w:p w:rsidR="00000000" w:rsidDel="00000000" w:rsidP="00000000" w:rsidRDefault="00000000" w:rsidRPr="00000000" w14:paraId="00000031">
      <w:pPr>
        <w:spacing w:after="0" w:lineRule="auto"/>
        <w:jc w:val="center"/>
        <w:rPr>
          <w:rFonts w:ascii="Cambria" w:cs="Cambria" w:eastAsia="Cambria" w:hAnsi="Cambria"/>
          <w:b w:val="1"/>
          <w:sz w:val="28"/>
          <w:szCs w:val="28"/>
        </w:rPr>
      </w:pPr>
      <w:r w:rsidDel="00000000" w:rsidR="00000000" w:rsidRPr="00000000">
        <w:rPr>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392680" cy="916940"/>
            <wp:effectExtent b="0" l="0" r="0" t="0"/>
            <wp:wrapSquare wrapText="bothSides" distB="0" distT="0" distL="114300" distR="114300"/>
            <wp:docPr descr="Description: R:\Tara\SchoolsPlus\Logo's\SchoolsPlus Bilingual Logo_FIN.jpg" id="1081" name="image2.jpg"/>
            <a:graphic>
              <a:graphicData uri="http://schemas.openxmlformats.org/drawingml/2006/picture">
                <pic:pic>
                  <pic:nvPicPr>
                    <pic:cNvPr descr="Description: R:\Tara\SchoolsPlus\Logo's\SchoolsPlus Bilingual Logo_FIN.jpg" id="0" name="image2.jpg"/>
                    <pic:cNvPicPr preferRelativeResize="0"/>
                  </pic:nvPicPr>
                  <pic:blipFill>
                    <a:blip r:embed="rId7"/>
                    <a:srcRect b="0" l="0" r="0" t="0"/>
                    <a:stretch>
                      <a:fillRect/>
                    </a:stretch>
                  </pic:blipFill>
                  <pic:spPr>
                    <a:xfrm>
                      <a:off x="0" y="0"/>
                      <a:ext cx="2392680" cy="916940"/>
                    </a:xfrm>
                    <a:prstGeom prst="rect"/>
                    <a:ln/>
                  </pic:spPr>
                </pic:pic>
              </a:graphicData>
            </a:graphic>
          </wp:anchor>
        </w:drawing>
      </w:r>
      <w:r w:rsidDel="00000000" w:rsidR="00000000" w:rsidRPr="00000000">
        <w:rPr>
          <w:rFonts w:ascii="Cambria" w:cs="Cambria" w:eastAsia="Cambria" w:hAnsi="Cambria"/>
          <w:b w:val="1"/>
          <w:sz w:val="28"/>
          <w:szCs w:val="28"/>
          <w:rtl w:val="0"/>
        </w:rPr>
        <w:t xml:space="preserve">Our John Martin Junior High School Team</w:t>
      </w:r>
    </w:p>
    <w:p w:rsidR="00000000" w:rsidDel="00000000" w:rsidP="00000000" w:rsidRDefault="00000000" w:rsidRPr="00000000" w14:paraId="00000032">
      <w:pPr>
        <w:spacing w:after="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Not sure if we can help? Contact the Schools Plus Facilitator to find out! </w:t>
      </w:r>
    </w:p>
    <w:p w:rsidR="00000000" w:rsidDel="00000000" w:rsidP="00000000" w:rsidRDefault="00000000" w:rsidRPr="00000000" w14:paraId="00000033">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after="0" w:lineRule="auto"/>
        <w:jc w:val="center"/>
        <w:rPr>
          <w:rFonts w:ascii="Cambria" w:cs="Cambria" w:eastAsia="Cambria" w:hAnsi="Cambria"/>
        </w:rPr>
      </w:pPr>
      <w:r w:rsidDel="00000000" w:rsidR="00000000" w:rsidRPr="00000000">
        <w:rPr>
          <w:rtl w:val="0"/>
        </w:rPr>
      </w:r>
    </w:p>
    <w:tbl>
      <w:tblPr>
        <w:tblStyle w:val="Table3"/>
        <w:tblW w:w="10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0"/>
        <w:tblGridChange w:id="0">
          <w:tblGrid>
            <w:gridCol w:w="10950"/>
          </w:tblGrid>
        </w:tblGridChange>
      </w:tblGrid>
      <w:tr>
        <w:trPr>
          <w:cantSplit w:val="0"/>
          <w:trHeight w:val="547" w:hRule="atLeast"/>
          <w:tblHeader w:val="0"/>
        </w:trPr>
        <w:tc>
          <w:tcPr>
            <w:vMerge w:val="restart"/>
            <w:shd w:fill="eed8f2" w:val="clear"/>
            <w:vAlign w:val="center"/>
          </w:tcPr>
          <w:p w:rsidR="00000000" w:rsidDel="00000000" w:rsidP="00000000" w:rsidRDefault="00000000" w:rsidRPr="00000000" w14:paraId="00000035">
            <w:pPr>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36">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STACEY OLIVER</w:t>
            </w:r>
          </w:p>
          <w:p w:rsidR="00000000" w:rsidDel="00000000" w:rsidP="00000000" w:rsidRDefault="00000000" w:rsidRPr="00000000" w14:paraId="00000037">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Schools Plus Facilitator</w:t>
            </w:r>
          </w:p>
          <w:p w:rsidR="00000000" w:rsidDel="00000000" w:rsidP="00000000" w:rsidRDefault="00000000" w:rsidRPr="00000000" w14:paraId="00000038">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Cell: 902-225-2632 (Call or Text)</w:t>
            </w:r>
          </w:p>
          <w:p w:rsidR="00000000" w:rsidDel="00000000" w:rsidP="00000000" w:rsidRDefault="00000000" w:rsidRPr="00000000" w14:paraId="0000003A">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Email: </w:t>
            </w:r>
            <w:hyperlink r:id="rId25">
              <w:r w:rsidDel="00000000" w:rsidR="00000000" w:rsidRPr="00000000">
                <w:rPr>
                  <w:rFonts w:ascii="Cambria" w:cs="Cambria" w:eastAsia="Cambria" w:hAnsi="Cambria"/>
                  <w:color w:val="1155cc"/>
                  <w:sz w:val="26"/>
                  <w:szCs w:val="26"/>
                  <w:u w:val="single"/>
                  <w:rtl w:val="0"/>
                </w:rPr>
                <w:t xml:space="preserve">stacey.oliver@hrce.ca</w:t>
              </w:r>
            </w:hyperlink>
            <w:r w:rsidDel="00000000" w:rsidR="00000000" w:rsidRPr="00000000">
              <w:rPr>
                <w:rtl w:val="0"/>
              </w:rPr>
            </w:r>
          </w:p>
          <w:p w:rsidR="00000000" w:rsidDel="00000000" w:rsidP="00000000" w:rsidRDefault="00000000" w:rsidRPr="00000000" w14:paraId="0000003B">
            <w:pPr>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3C">
            <w:pPr>
              <w:jc w:val="center"/>
              <w:rPr>
                <w:rFonts w:ascii="Cambria" w:cs="Cambria" w:eastAsia="Cambria" w:hAnsi="Cambria"/>
                <w:sz w:val="26"/>
                <w:szCs w:val="26"/>
              </w:rPr>
            </w:pPr>
            <w:r w:rsidDel="00000000" w:rsidR="00000000" w:rsidRPr="00000000">
              <w:rPr>
                <w:rtl w:val="0"/>
              </w:rPr>
            </w:r>
          </w:p>
        </w:tc>
      </w:tr>
      <w:tr>
        <w:trPr>
          <w:cantSplit w:val="0"/>
          <w:trHeight w:val="547" w:hRule="atLeast"/>
          <w:tblHeader w:val="0"/>
        </w:trPr>
        <w:tc>
          <w:tcPr>
            <w:vMerge w:val="continue"/>
            <w:shd w:fill="eed8f2"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6"/>
                <w:szCs w:val="26"/>
              </w:rPr>
            </w:pPr>
            <w:r w:rsidDel="00000000" w:rsidR="00000000" w:rsidRPr="00000000">
              <w:rPr>
                <w:rtl w:val="0"/>
              </w:rPr>
            </w:r>
          </w:p>
        </w:tc>
      </w:tr>
      <w:tr>
        <w:trPr>
          <w:cantSplit w:val="0"/>
          <w:trHeight w:val="547" w:hRule="atLeast"/>
          <w:tblHeader w:val="0"/>
        </w:trPr>
        <w:tc>
          <w:tcPr>
            <w:vMerge w:val="continue"/>
            <w:shd w:fill="eed8f2"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6"/>
                <w:szCs w:val="26"/>
              </w:rPr>
            </w:pPr>
            <w:r w:rsidDel="00000000" w:rsidR="00000000" w:rsidRPr="00000000">
              <w:rPr>
                <w:rtl w:val="0"/>
              </w:rPr>
            </w:r>
          </w:p>
        </w:tc>
      </w:tr>
    </w:tbl>
    <w:p w:rsidR="00000000" w:rsidDel="00000000" w:rsidP="00000000" w:rsidRDefault="00000000" w:rsidRPr="00000000" w14:paraId="0000003F">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spacing w:after="0" w:lineRule="auto"/>
        <w:jc w:val="center"/>
        <w:rPr>
          <w:rFonts w:ascii="Cambria" w:cs="Cambria" w:eastAsia="Cambria" w:hAnsi="Cambria"/>
          <w:sz w:val="26"/>
          <w:szCs w:val="26"/>
        </w:rPr>
      </w:pPr>
      <w:r w:rsidDel="00000000" w:rsidR="00000000" w:rsidRPr="00000000">
        <w:rPr>
          <w:rtl w:val="0"/>
        </w:rPr>
      </w:r>
    </w:p>
    <w:tbl>
      <w:tblPr>
        <w:tblStyle w:val="Table4"/>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54"/>
        <w:gridCol w:w="5454"/>
        <w:tblGridChange w:id="0">
          <w:tblGrid>
            <w:gridCol w:w="5454"/>
            <w:gridCol w:w="5454"/>
          </w:tblGrid>
        </w:tblGridChange>
      </w:tblGrid>
      <w:tr>
        <w:trPr>
          <w:cantSplit w:val="0"/>
          <w:trHeight w:val="547" w:hRule="atLeast"/>
          <w:tblHeader w:val="0"/>
        </w:trPr>
        <w:tc>
          <w:tcPr>
            <w:vMerge w:val="restart"/>
            <w:shd w:fill="dae4f5" w:val="clear"/>
            <w:vAlign w:val="center"/>
          </w:tcPr>
          <w:p w:rsidR="00000000" w:rsidDel="00000000" w:rsidP="00000000" w:rsidRDefault="00000000" w:rsidRPr="00000000" w14:paraId="00000041">
            <w:pPr>
              <w:spacing w:after="0" w:line="240" w:lineRule="auto"/>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42">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MICHELLE GARCIA</w:t>
            </w:r>
          </w:p>
          <w:p w:rsidR="00000000" w:rsidDel="00000000" w:rsidP="00000000" w:rsidRDefault="00000000" w:rsidRPr="00000000" w14:paraId="00000043">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Community Outreach Worker</w:t>
            </w:r>
          </w:p>
          <w:p w:rsidR="00000000" w:rsidDel="00000000" w:rsidP="00000000" w:rsidRDefault="00000000" w:rsidRPr="00000000" w14:paraId="00000044">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Cell: 902-471-1387 (Call or Text)</w:t>
            </w:r>
          </w:p>
          <w:p w:rsidR="00000000" w:rsidDel="00000000" w:rsidP="00000000" w:rsidRDefault="00000000" w:rsidRPr="00000000" w14:paraId="00000046">
            <w:pPr>
              <w:jc w:val="center"/>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Email: </w:t>
            </w:r>
            <w:hyperlink r:id="rId26">
              <w:r w:rsidDel="00000000" w:rsidR="00000000" w:rsidRPr="00000000">
                <w:rPr>
                  <w:rFonts w:ascii="Cambria" w:cs="Cambria" w:eastAsia="Cambria" w:hAnsi="Cambria"/>
                  <w:color w:val="1155cc"/>
                  <w:sz w:val="26"/>
                  <w:szCs w:val="26"/>
                  <w:u w:val="single"/>
                  <w:rtl w:val="0"/>
                </w:rPr>
                <w:t xml:space="preserve">michelle.garcia@hrce.ca</w:t>
              </w:r>
            </w:hyperlink>
            <w:r w:rsidDel="00000000" w:rsidR="00000000" w:rsidRPr="00000000">
              <w:rPr>
                <w:rtl w:val="0"/>
              </w:rPr>
            </w:r>
          </w:p>
          <w:p w:rsidR="00000000" w:rsidDel="00000000" w:rsidP="00000000" w:rsidRDefault="00000000" w:rsidRPr="00000000" w14:paraId="00000047">
            <w:pPr>
              <w:spacing w:after="0" w:line="240" w:lineRule="auto"/>
              <w:jc w:val="center"/>
              <w:rPr>
                <w:rFonts w:ascii="Cambria" w:cs="Cambria" w:eastAsia="Cambria" w:hAnsi="Cambria"/>
                <w:sz w:val="26"/>
                <w:szCs w:val="26"/>
              </w:rPr>
            </w:pPr>
            <w:r w:rsidDel="00000000" w:rsidR="00000000" w:rsidRPr="00000000">
              <w:rPr>
                <w:rtl w:val="0"/>
              </w:rPr>
            </w:r>
          </w:p>
        </w:tc>
        <w:tc>
          <w:tcPr>
            <w:vMerge w:val="restart"/>
            <w:shd w:fill="dae4f5" w:val="clear"/>
            <w:vAlign w:val="center"/>
          </w:tcPr>
          <w:p w:rsidR="00000000" w:rsidDel="00000000" w:rsidP="00000000" w:rsidRDefault="00000000" w:rsidRPr="00000000" w14:paraId="00000048">
            <w:pPr>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49">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WANDA BAKER-HAYWARD</w:t>
            </w:r>
          </w:p>
          <w:p w:rsidR="00000000" w:rsidDel="00000000" w:rsidP="00000000" w:rsidRDefault="00000000" w:rsidRPr="00000000" w14:paraId="0000004A">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Child &amp; Youth Care Practitioner</w:t>
            </w:r>
          </w:p>
          <w:p w:rsidR="00000000" w:rsidDel="00000000" w:rsidP="00000000" w:rsidRDefault="00000000" w:rsidRPr="00000000" w14:paraId="0000004B">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Email: </w:t>
            </w:r>
            <w:hyperlink r:id="rId27">
              <w:r w:rsidDel="00000000" w:rsidR="00000000" w:rsidRPr="00000000">
                <w:rPr>
                  <w:rFonts w:ascii="Cambria" w:cs="Cambria" w:eastAsia="Cambria" w:hAnsi="Cambria"/>
                  <w:color w:val="1155cc"/>
                  <w:sz w:val="26"/>
                  <w:szCs w:val="26"/>
                  <w:u w:val="single"/>
                  <w:rtl w:val="0"/>
                </w:rPr>
                <w:t xml:space="preserve">wanda.baker-hayward@hrce.ca</w:t>
              </w:r>
            </w:hyperlink>
            <w:r w:rsidDel="00000000" w:rsidR="00000000" w:rsidRPr="00000000">
              <w:rPr>
                <w:rtl w:val="0"/>
              </w:rPr>
            </w:r>
          </w:p>
          <w:p w:rsidR="00000000" w:rsidDel="00000000" w:rsidP="00000000" w:rsidRDefault="00000000" w:rsidRPr="00000000" w14:paraId="0000004D">
            <w:pPr>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4E">
            <w:pPr>
              <w:spacing w:after="0" w:line="240" w:lineRule="auto"/>
              <w:jc w:val="center"/>
              <w:rPr>
                <w:rFonts w:ascii="Cambria" w:cs="Cambria" w:eastAsia="Cambria" w:hAnsi="Cambria"/>
                <w:b w:val="1"/>
                <w:sz w:val="26"/>
                <w:szCs w:val="26"/>
              </w:rPr>
            </w:pPr>
            <w:r w:rsidDel="00000000" w:rsidR="00000000" w:rsidRPr="00000000">
              <w:rPr>
                <w:rtl w:val="0"/>
              </w:rPr>
            </w:r>
          </w:p>
        </w:tc>
      </w:tr>
      <w:tr>
        <w:trPr>
          <w:cantSplit w:val="0"/>
          <w:trHeight w:val="547" w:hRule="atLeast"/>
          <w:tblHeader w:val="0"/>
        </w:trPr>
        <w:tc>
          <w:tcPr>
            <w:vMerge w:val="continue"/>
            <w:shd w:fill="dae4f5"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6"/>
                <w:szCs w:val="26"/>
              </w:rPr>
            </w:pPr>
            <w:r w:rsidDel="00000000" w:rsidR="00000000" w:rsidRPr="00000000">
              <w:rPr>
                <w:rtl w:val="0"/>
              </w:rPr>
            </w:r>
          </w:p>
        </w:tc>
        <w:tc>
          <w:tcPr>
            <w:vMerge w:val="continue"/>
            <w:shd w:fill="dae4f5"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6"/>
                <w:szCs w:val="26"/>
              </w:rPr>
            </w:pPr>
            <w:r w:rsidDel="00000000" w:rsidR="00000000" w:rsidRPr="00000000">
              <w:rPr>
                <w:rtl w:val="0"/>
              </w:rPr>
            </w:r>
          </w:p>
        </w:tc>
      </w:tr>
      <w:tr>
        <w:trPr>
          <w:cantSplit w:val="0"/>
          <w:trHeight w:val="547" w:hRule="atLeast"/>
          <w:tblHeader w:val="0"/>
        </w:trPr>
        <w:tc>
          <w:tcPr>
            <w:vMerge w:val="continue"/>
            <w:shd w:fill="dae4f5"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6"/>
                <w:szCs w:val="26"/>
              </w:rPr>
            </w:pPr>
            <w:r w:rsidDel="00000000" w:rsidR="00000000" w:rsidRPr="00000000">
              <w:rPr>
                <w:rtl w:val="0"/>
              </w:rPr>
            </w:r>
          </w:p>
        </w:tc>
        <w:tc>
          <w:tcPr>
            <w:vMerge w:val="continue"/>
            <w:shd w:fill="dae4f5"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6"/>
                <w:szCs w:val="26"/>
              </w:rPr>
            </w:pPr>
            <w:r w:rsidDel="00000000" w:rsidR="00000000" w:rsidRPr="00000000">
              <w:rPr>
                <w:rtl w:val="0"/>
              </w:rPr>
            </w:r>
          </w:p>
        </w:tc>
      </w:tr>
    </w:tbl>
    <w:p w:rsidR="00000000" w:rsidDel="00000000" w:rsidP="00000000" w:rsidRDefault="00000000" w:rsidRPr="00000000" w14:paraId="00000053">
      <w:pPr>
        <w:spacing w:after="0"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54">
      <w:pPr>
        <w:spacing w:after="0"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55">
      <w:pPr>
        <w:spacing w:after="0"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56">
      <w:pPr>
        <w:spacing w:after="0" w:line="240" w:lineRule="auto"/>
        <w:jc w:val="center"/>
        <w:rPr>
          <w:rFonts w:ascii="Cambria" w:cs="Cambria" w:eastAsia="Cambria" w:hAnsi="Cambria"/>
          <w:b w:val="1"/>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146C"/>
    <w:pPr>
      <w:spacing w:after="0" w:line="240" w:lineRule="auto"/>
      <w:ind w:left="720"/>
      <w:contextualSpacing w:val="1"/>
    </w:pPr>
    <w:rPr>
      <w:rFonts w:ascii="Times New Roman" w:cs="Times New Roman" w:hAnsi="Times New Roman" w:eastAsiaTheme="minorEastAsia"/>
      <w:sz w:val="24"/>
      <w:szCs w:val="24"/>
      <w:lang w:eastAsia="en-CA"/>
    </w:rPr>
  </w:style>
  <w:style w:type="character" w:styleId="Hyperlink">
    <w:name w:val="Hyperlink"/>
    <w:basedOn w:val="DefaultParagraphFont"/>
    <w:uiPriority w:val="99"/>
    <w:unhideWhenUsed w:val="1"/>
    <w:rsid w:val="00540EF3"/>
    <w:rPr>
      <w:color w:val="c573d2"/>
      <w:u w:val="single"/>
    </w:rPr>
  </w:style>
  <w:style w:type="table" w:styleId="TableGrid">
    <w:name w:val="Table Grid"/>
    <w:basedOn w:val="TableNormal"/>
    <w:uiPriority w:val="39"/>
    <w:rsid w:val="00BC5D9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2" Type="http://schemas.openxmlformats.org/officeDocument/2006/relationships/image" Target="media/image16.jpg"/><Relationship Id="rId21" Type="http://schemas.openxmlformats.org/officeDocument/2006/relationships/image" Target="media/image7.png"/><Relationship Id="rId24" Type="http://schemas.openxmlformats.org/officeDocument/2006/relationships/image" Target="media/image3.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hyperlink" Target="mailto:michelle.garcia@hrce.ca" TargetMode="External"/><Relationship Id="rId25" Type="http://schemas.openxmlformats.org/officeDocument/2006/relationships/hyperlink" Target="mailto:stacey.oliver@hrce.ca" TargetMode="External"/><Relationship Id="rId27" Type="http://schemas.openxmlformats.org/officeDocument/2006/relationships/hyperlink" Target="mailto:wanda.baker-hayward@hrce.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7.png"/><Relationship Id="rId11" Type="http://schemas.openxmlformats.org/officeDocument/2006/relationships/image" Target="media/image8.png"/><Relationship Id="rId10" Type="http://schemas.openxmlformats.org/officeDocument/2006/relationships/image" Target="media/image18.jpg"/><Relationship Id="rId13" Type="http://schemas.openxmlformats.org/officeDocument/2006/relationships/image" Target="media/image11.png"/><Relationship Id="rId12" Type="http://schemas.openxmlformats.org/officeDocument/2006/relationships/image" Target="media/image14.jpg"/><Relationship Id="rId15" Type="http://schemas.openxmlformats.org/officeDocument/2006/relationships/image" Target="media/image10.png"/><Relationship Id="rId14" Type="http://schemas.openxmlformats.org/officeDocument/2006/relationships/image" Target="media/image15.png"/><Relationship Id="rId17" Type="http://schemas.openxmlformats.org/officeDocument/2006/relationships/image" Target="media/image5.png"/><Relationship Id="rId16" Type="http://schemas.openxmlformats.org/officeDocument/2006/relationships/image" Target="media/image13.gif"/><Relationship Id="rId19" Type="http://schemas.openxmlformats.org/officeDocument/2006/relationships/image" Target="media/image4.png"/><Relationship Id="rId18" Type="http://schemas.openxmlformats.org/officeDocument/2006/relationships/image" Target="media/image19.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wOHfuu2CgtbZeR39N5HYYXUJmg==">AMUW2mUuUf/kccwTkN+3mLG5+VbaPivlwHCvipUPbeVrFE7Fvv+al30swmT99O5/gwGX2ujjte7pBAaXFMVTLkIM1pyhJqdGqO3vOZNOt+pFlpjEWfuNDObVIP9i/KW39AelIFMKVbBq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2022-09-20T13:57:00Z</dcterms:created>
  <dc:creator>user</dc:creator>
</cp:coreProperties>
</file>